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A1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附件二</w:t>
      </w:r>
    </w:p>
    <w:p w14:paraId="2B55F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梅州市第三人民医院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第三方照料</w:t>
      </w:r>
    </w:p>
    <w:p w14:paraId="5F92F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护理服务项目采购需求</w:t>
      </w:r>
    </w:p>
    <w:p w14:paraId="2B58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30D4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岗位设置：提供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23个岗位的照料护理服务。</w:t>
      </w:r>
    </w:p>
    <w:p w14:paraId="4F3B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2、服务对象覆盖科室：精神科住院科室。</w:t>
      </w:r>
    </w:p>
    <w:p w14:paraId="513F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3、服务岗位实现24小时工作制，确保每日每个岗位24小时均需有人在岗。</w:t>
      </w:r>
    </w:p>
    <w:p w14:paraId="75D9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服务岗位职责：在科主任、护士长领导下，在医护人员指导下开展工作，服从科室的日常工作安排和调度，负责患者日常生活照料，协助完成非医疗技术性工作，包括但不限于生活起居协助（进食、穿衣、如厕、洗浴等）：</w:t>
      </w:r>
    </w:p>
    <w:p w14:paraId="3B53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重点风险防范（跌倒、噎食、压疮、自伤、暴力行为等）；</w:t>
      </w:r>
    </w:p>
    <w:p w14:paraId="1D76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根据患者自理能力评估结果（全自理/半自理/全护理）提供分级服务。</w:t>
      </w:r>
    </w:p>
    <w:p w14:paraId="5024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5、人员资格要求</w:t>
      </w:r>
    </w:p>
    <w:p w14:paraId="3066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年龄：女性18-50岁，男性18-55岁；</w:t>
      </w:r>
    </w:p>
    <w:p w14:paraId="3BBC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健康要求：身体健康，无传染性疾病，无精神病史。持有近三个月内二级及以上医疗机构出具的健康合格证明；</w:t>
      </w:r>
    </w:p>
    <w:p w14:paraId="60DE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学历与资质：初中及以上学历，持有护理员相关证书，具备广东省医疗护理员培训合格证书、护士执业证书或养老机构护理相关经验者优先；</w:t>
      </w:r>
    </w:p>
    <w:p w14:paraId="5ADD9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素质要求：责任心强、语言表达清楚、沟通能力强。需提供无犯罪记录证明、无失信联合惩戒对象记录证明；能适应24小时轮班制。</w:t>
      </w:r>
    </w:p>
    <w:p w14:paraId="7E9A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4.服务标准与管理机制</w:t>
      </w:r>
    </w:p>
    <w:p w14:paraId="69EAC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服务商需保证至少有1名项目主管驻场负责管理（其岗位不包含在医院采购的23个照料护理岗位内，项目主管的用人成本由服务商自行承担）；</w:t>
      </w:r>
    </w:p>
    <w:p w14:paraId="477B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建立日常巡查与定期考核制度，考核结果与服务费用挂钩；</w:t>
      </w:r>
    </w:p>
    <w:p w14:paraId="7CA70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服务商须提供岗前培训与持续教育，确保服务质量。</w:t>
      </w:r>
    </w:p>
    <w:p w14:paraId="5B9D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A2D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757575"/>
          <w:sz w:val="32"/>
          <w:szCs w:val="32"/>
          <w:shd w:val="clear" w:color="auto" w:fill="FFFFFF"/>
          <w:lang w:val="en-US" w:eastAsia="zh-CN"/>
        </w:rPr>
      </w:pPr>
    </w:p>
    <w:p w14:paraId="6FDE6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31620"/>
    <w:rsid w:val="047E7492"/>
    <w:rsid w:val="0E5B4EA0"/>
    <w:rsid w:val="182B52BA"/>
    <w:rsid w:val="19160395"/>
    <w:rsid w:val="1FDA4FD1"/>
    <w:rsid w:val="22105521"/>
    <w:rsid w:val="2E731620"/>
    <w:rsid w:val="2FBD6E93"/>
    <w:rsid w:val="326867B8"/>
    <w:rsid w:val="4C7E1155"/>
    <w:rsid w:val="5DB37248"/>
    <w:rsid w:val="5E154618"/>
    <w:rsid w:val="604B7164"/>
    <w:rsid w:val="63516AC1"/>
    <w:rsid w:val="70532303"/>
    <w:rsid w:val="793C0A59"/>
    <w:rsid w:val="7B494559"/>
    <w:rsid w:val="7B875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586</Characters>
  <Lines>0</Lines>
  <Paragraphs>0</Paragraphs>
  <TotalTime>25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2026-01-22T03:13:00Z</dcterms:created>
  <dc:creator>WPS_1493022545</dc:creator>
  <cp:lastModifiedBy>大頭</cp:lastModifiedBy>
  <dcterms:modified xsi:type="dcterms:W3CDTF">2026-01-23T02:15:35Z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65620BF938B9413C80B800E61DB67CAF_11</vt:lpwstr>
  </property>
  <property fmtid="{D5CDD505-2E9C-101B-9397-08002B2CF9AE}" pid="4" name="KSOTemplateDocerSaveRecord">
    <vt:lpwstr>eyJoZGlkIjoiYWQ2NTZmMTFhNGI2YmE5ZDFmYzU4MjQ0Y2Q3YzU2ZTciLCJ1c2VySWQiOiIyMTI1MjM3MTYifQ==</vt:lpwstr>
  </property>
</Properties>
</file>