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附件一：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            </w:t>
      </w:r>
    </w:p>
    <w:p>
      <w:pPr>
        <w:widowControl/>
        <w:spacing w:beforeAutospacing="1" w:afterAutospacing="1" w:line="360" w:lineRule="auto"/>
        <w:rPr>
          <w:rFonts w:hint="default" w:ascii="宋体" w:hAnsi="宋体" w:eastAsia="宋体" w:cs="宋体"/>
          <w:b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</w:rPr>
        <w:t>致：</w:t>
      </w: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梅州市第三人民医院</w:t>
      </w:r>
    </w:p>
    <w:p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市</w:t>
      </w:r>
    </w:p>
    <w:p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场</w:t>
      </w:r>
    </w:p>
    <w:p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调</w:t>
      </w:r>
    </w:p>
    <w:p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研</w:t>
      </w:r>
    </w:p>
    <w:p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>
      <w:pPr>
        <w:rPr>
          <w:rFonts w:hint="eastAsia" w:ascii="宋体" w:hAnsi="宋体"/>
        </w:rPr>
      </w:pP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公司</w:t>
      </w:r>
      <w:r>
        <w:rPr>
          <w:rFonts w:hint="eastAsia" w:ascii="宋体" w:hAnsi="宋体" w:cs="宋体"/>
          <w:b/>
          <w:kern w:val="0"/>
          <w:sz w:val="36"/>
          <w:szCs w:val="36"/>
        </w:rPr>
        <w:t>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授权代表：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电话：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邮箱：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 年    月    日</w:t>
      </w:r>
    </w:p>
    <w:p>
      <w:pPr>
        <w:widowControl/>
        <w:spacing w:beforeAutospacing="1" w:afterAutospacing="1" w:line="360" w:lineRule="auto"/>
        <w:jc w:val="center"/>
        <w:rPr>
          <w:rStyle w:val="12"/>
          <w:rFonts w:hint="eastAsia" w:ascii="宋体" w:hAnsi="宋体" w:eastAsia="宋体"/>
          <w:sz w:val="36"/>
          <w:szCs w:val="28"/>
        </w:rPr>
        <w:sectPr>
          <w:headerReference r:id="rId3" w:type="default"/>
          <w:footerReference r:id="rId4" w:type="even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linePitch="312" w:charSpace="0"/>
        </w:sectPr>
      </w:pPr>
      <w:bookmarkStart w:id="1" w:name="_Toc485736230"/>
    </w:p>
    <w:p>
      <w:pPr>
        <w:widowControl/>
        <w:spacing w:beforeAutospacing="1" w:afterAutospacing="1" w:line="360" w:lineRule="auto"/>
        <w:jc w:val="center"/>
        <w:outlineLvl w:val="1"/>
        <w:rPr>
          <w:rFonts w:hint="eastAsia" w:ascii="宋体" w:hAnsi="宋体" w:cs="宋体"/>
          <w:kern w:val="0"/>
          <w:sz w:val="36"/>
          <w:szCs w:val="36"/>
        </w:rPr>
      </w:pPr>
      <w:r>
        <w:rPr>
          <w:rStyle w:val="12"/>
          <w:rFonts w:hint="eastAsia" w:ascii="宋体" w:hAnsi="宋体" w:eastAsia="宋体"/>
          <w:sz w:val="36"/>
          <w:szCs w:val="36"/>
        </w:rPr>
        <w:t>目录</w:t>
      </w:r>
    </w:p>
    <w:p>
      <w:pPr>
        <w:rPr>
          <w:rFonts w:hint="eastAsia" w:ascii="宋体" w:hAnsi="宋体"/>
        </w:rPr>
      </w:pPr>
    </w:p>
    <w:tbl>
      <w:tblPr>
        <w:tblStyle w:val="10"/>
        <w:tblpPr w:leftFromText="180" w:rightFromText="180" w:vertAnchor="text" w:horzAnchor="page" w:tblpX="2045" w:tblpY="660"/>
        <w:tblOverlap w:val="never"/>
        <w:tblW w:w="7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5414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报价函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市场调研响应函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资格证明文件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法定代表人授权书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资格条件承诺函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其他证明文件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七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服务承诺函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八</w:t>
            </w:r>
          </w:p>
        </w:tc>
        <w:tc>
          <w:tcPr>
            <w:tcW w:w="5414" w:type="dxa"/>
            <w:noWrap w:val="0"/>
            <w:vAlign w:val="center"/>
          </w:tcPr>
          <w:p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服务方案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414" w:type="dxa"/>
            <w:noWrap w:val="0"/>
            <w:vAlign w:val="center"/>
          </w:tcPr>
          <w:p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>
      <w:pPr>
        <w:pStyle w:val="3"/>
        <w:spacing w:before="240" w:after="240"/>
        <w:rPr>
          <w:rFonts w:hint="eastAsia" w:ascii="宋体" w:hAnsi="宋体" w:eastAsia="宋体"/>
        </w:rPr>
        <w:sectPr>
          <w:footerReference r:id="rId6" w:type="first"/>
          <w:footerReference r:id="rId5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</w:p>
    <w:p>
      <w:pPr>
        <w:pStyle w:val="3"/>
        <w:spacing w:before="313" w:after="313"/>
        <w:jc w:val="left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40"/>
          <w:lang w:val="en-US" w:eastAsia="zh-CN" w:bidi="ar-SA"/>
        </w:rPr>
        <w:t>一、报价函</w:t>
      </w:r>
    </w:p>
    <w:p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致：梅州市第三人民医院</w:t>
      </w:r>
    </w:p>
    <w:p>
      <w:pPr>
        <w:spacing w:line="4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办公设备</w:t>
      </w:r>
      <w:r>
        <w:rPr>
          <w:rFonts w:hint="eastAsia" w:ascii="宋体" w:hAnsi="宋体"/>
          <w:sz w:val="24"/>
        </w:rPr>
        <w:t>主要耗材价格表</w:t>
      </w:r>
    </w:p>
    <w:tbl>
      <w:tblPr>
        <w:tblStyle w:val="10"/>
        <w:tblpPr w:leftFromText="180" w:rightFromText="180" w:vertAnchor="text" w:horzAnchor="page" w:tblpX="1260" w:tblpY="242"/>
        <w:tblOverlap w:val="never"/>
        <w:tblW w:w="98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3132"/>
        <w:gridCol w:w="783"/>
        <w:gridCol w:w="1200"/>
        <w:gridCol w:w="3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1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耗材型号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单位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价格（元）</w:t>
            </w:r>
          </w:p>
        </w:tc>
        <w:tc>
          <w:tcPr>
            <w:tcW w:w="39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联想 A4 打印机碳粉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9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适用于 L2405、L2655、L7626、L7675、LJ7605等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1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惠普 A4 打印机碳粉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9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适用于 HP1020、HP1008、HP2035等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1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夏普粉盒(原装)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套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9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适用于 AR2048、AR2348、AR2421等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1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惠普粉盒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个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9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HPM203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1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惠普彩色原装墨盒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个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9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HP803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1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惠普彩色机粉盒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个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9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适用于 HP1025 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1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兄弟彩色机粉盒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个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9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适用于 HL9140、HL3150等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1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爱普生黑色墨盒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个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9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爱普生 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1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联想粉盒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个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9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适用于 L2655、L2405、L7626 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1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联想粉盒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个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9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适用于 L3803 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1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东芝粉盒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个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9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东芝 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1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夏普粉盒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个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9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AR-2348N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1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惠普硒鼓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个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9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适用于 HP2035、HP401、HP103a等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1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惠普硒鼓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个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9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适用于 HP1020、HP1008等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1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联想硒鼓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个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9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适用于 LJ2655、L2405、L7626 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1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夏普硒鼓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个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9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夏普 2348N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13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惠普彩色机硒鼓</w:t>
            </w:r>
          </w:p>
        </w:tc>
        <w:tc>
          <w:tcPr>
            <w:tcW w:w="78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399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适用于 HP479、HP377、HP454、HP452、HP1215、HP150a等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13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京瓷彩色机粉盒</w:t>
            </w:r>
          </w:p>
        </w:tc>
        <w:tc>
          <w:tcPr>
            <w:tcW w:w="78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40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399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1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惠普彩色机彩色硒鼓(原装)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个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99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适用于 HP479、HP454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1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惠普彩色机黑色硒鼓(原装)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个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9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适用于 HP479、HP454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1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惠普彩色机硒鼓(原装)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9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适用于 HP1215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1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佳能 815 原装墨盒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9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1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佳能816原装墨盒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9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1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佳能845原装墨盒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9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1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佳能846 原装墨盒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40" w:lineRule="exact"/>
              <w:jc w:val="both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9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132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3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3999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主要配件采购报价表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一、办公</w:t>
      </w:r>
      <w:r>
        <w:rPr>
          <w:rFonts w:ascii="宋体" w:hAnsi="宋体" w:eastAsia="宋体" w:cs="宋体"/>
          <w:b/>
          <w:bCs/>
          <w:sz w:val="24"/>
          <w:szCs w:val="24"/>
        </w:rPr>
        <w:t>设备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主要</w:t>
      </w:r>
      <w:r>
        <w:rPr>
          <w:rFonts w:ascii="宋体" w:hAnsi="宋体" w:eastAsia="宋体" w:cs="宋体"/>
          <w:b/>
          <w:bCs/>
          <w:sz w:val="24"/>
          <w:szCs w:val="24"/>
        </w:rPr>
        <w:t>配件</w:t>
      </w: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tbl>
      <w:tblPr>
        <w:tblStyle w:val="10"/>
        <w:tblW w:w="101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325"/>
        <w:gridCol w:w="1665"/>
        <w:gridCol w:w="885"/>
        <w:gridCol w:w="1155"/>
        <w:gridCol w:w="3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名称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规格型号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单位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8" w:name="_GoBack"/>
            <w:bookmarkEnd w:id="8"/>
            <w:r>
              <w:rPr>
                <w:rStyle w:val="14"/>
                <w:lang w:val="en-US" w:eastAsia="zh-CN" w:bidi="ar"/>
              </w:rPr>
              <w:t>单价(元)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适用机型/备注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定影器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联想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适用于 LJ2655、LJ7626、LJ7675 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定影器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惠普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适用于 HP1020、HP1008、HP2035 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定影组件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夏普复印机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适用于 AR2048、AR2348、AR2421 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载体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夏普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袋 / 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适用于 AR2048、AR2348、AR2421、2048N 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激光器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联想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适用于 LJ2655、LJ7626、LJ7675、M7650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激光器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HP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M454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鼓芯及刮板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东芝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东芝 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IMG 组件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联想 3803DN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废墨收集器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佳能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MP236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搓纸轮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夏普复印机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适用于 AR2048、AR2348、AR2421 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搓纸轮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HP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HP1108、兄弟 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搓纸轮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联想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LJ2655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进纸轮组件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联想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适用于 LJ2655、LJ7626、LJ7675 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进纸轮组件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兄弟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兄弟 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进纸离合器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纸张检测感应器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联想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M7405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纸张检测板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联想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LJ2655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主板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联想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适用于 LJ2655、LJ2405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主板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联想 7615DNA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联想 7615DNA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主板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联想 7605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主板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佳能 TS208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主板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得实 DS-2600II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主板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夏普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2348N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高压板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联想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适用于 LJ2655、LJ2405、7615DNA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接口板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联想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M7405USB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显示高压板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显示器信号板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原装色带芯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得实 DS-2600II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原装色带架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得实 DS-2600II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色带芯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LQ-300K+II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打印头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爱普生 LQ-300K+II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-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打印头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得实 DS-2600II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碳带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FC3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合页支撑架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HP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M479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装订机钻头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得力原装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装订机垫片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得力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装订机皮带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得力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电脑主板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CPU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台式机电源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航嘉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电脑专用电源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联想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300W 电脑电源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电源适配器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航嘉 120W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电源适配器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DDR2 2G 内存条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4G 内存条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金士顿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DDR3 4G 内存条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8G 内存条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金士顿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电脑小风扇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120G 固态硬盘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256G 固态硬盘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480G 固态硬盘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512G 固态硬盘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1TB N2 固态硬盘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1TB 固态硬盘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4TB 移动硬盘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4TB 监控蓝盘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WD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500G 笔记本硬盘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64G SD 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128G SD 存储卡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64G 刻字 U 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百兆无线路由器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TP-Link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千兆无线路由器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TP-Link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5 口交换机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TP-Link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千兆 5 口交换机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TP-Link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千兆 8 口交换机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TP-Link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16 口千兆交换机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TP-Link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光纤收发器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光模块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华为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USB 双频无线网卡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蓝牙适配器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窗口对讲机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多模双芯跳线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单模跳线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键盘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无线鼠标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鼠标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鼠标垫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手写板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HDMI 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1.5 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HDMI 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3 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HDMI 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5 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HDMI 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15 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网线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5 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网线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10 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端子线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5 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音频加长线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1.5 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电源线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3 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Sata 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1.5 米数据线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TYPE-C 快充数据线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V8 接口充电器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DVI 转 HDMI 转接口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DVI 转 VGA 转接头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HDMI 直角转接头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HDMI 切换器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HDMI 双向切换器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USB 集线器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Type-c 供电 USB 扩展器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通用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-</w:t>
            </w:r>
          </w:p>
        </w:tc>
      </w:tr>
    </w:tbl>
    <w:p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</w:p>
    <w:p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报价含安装、税费、劳务费及项目实施过程中应预见和不可预见等一切费用。     </w:t>
      </w:r>
    </w:p>
    <w:p>
      <w:pPr>
        <w:spacing w:before="120" w:beforeLines="50" w:after="120" w:afterLines="50"/>
        <w:ind w:firstLine="4160" w:firstLineChars="13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bidi w:val="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spacing w:before="120" w:beforeLines="50" w:after="120" w:afterLines="50"/>
        <w:ind w:firstLine="4160" w:firstLineChars="13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响应公司名称（公章）：</w:t>
      </w:r>
    </w:p>
    <w:p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日期：     年    月    日</w:t>
      </w:r>
    </w:p>
    <w:p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ind w:firstLine="4800" w:firstLineChars="15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2015"/>
        </w:tabs>
        <w:bidi w:val="0"/>
        <w:jc w:val="left"/>
        <w:rPr>
          <w:rFonts w:hint="eastAsia"/>
          <w:lang w:val="en-US" w:eastAsia="zh-CN"/>
        </w:rPr>
        <w:sectPr>
          <w:footerReference r:id="rId8" w:type="first"/>
          <w:footerReference r:id="rId7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  <w:r>
        <w:rPr>
          <w:rFonts w:hint="eastAsia"/>
          <w:lang w:val="en-US" w:eastAsia="zh-CN"/>
        </w:rPr>
        <w:tab/>
      </w:r>
    </w:p>
    <w:p>
      <w:pPr>
        <w:pStyle w:val="3"/>
        <w:spacing w:before="240" w:after="240" w:line="360" w:lineRule="auto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eastAsia="zh-CN"/>
        </w:rPr>
        <w:t>二、</w:t>
      </w:r>
      <w:r>
        <w:rPr>
          <w:rFonts w:hint="eastAsia" w:ascii="宋体" w:hAnsi="宋体" w:eastAsia="宋体"/>
        </w:rPr>
        <w:t>市场调研响应函</w:t>
      </w:r>
      <w:bookmarkEnd w:id="1"/>
    </w:p>
    <w:p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>
      <w:pPr>
        <w:spacing w:line="360" w:lineRule="auto"/>
        <w:ind w:left="269" w:leftChars="128" w:firstLine="800" w:firstLineChars="2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（响应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名称）系中华人</w:t>
      </w:r>
    </w:p>
    <w:p>
      <w:pPr>
        <w:spacing w:line="360" w:lineRule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民共和国合法企业，我方就参加本次市场调研有关事项郑重声明如下：</w:t>
      </w:r>
    </w:p>
    <w:p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一、我方完全理解并接受市场调研公告所有要求。</w:t>
      </w:r>
    </w:p>
    <w:p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二、我方提交的所有响应文件、资料都是准确和真实的，如有虚假或隐瞒，我方愿意承担一切法律责任。</w:t>
      </w:r>
    </w:p>
    <w:p>
      <w:pPr>
        <w:spacing w:line="360" w:lineRule="auto"/>
        <w:ind w:firstLine="643" w:firstLineChars="200"/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三、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我方承诺：此次报名产品不管是市场调研，还是后续院内招标采购、政府采购等方式与医院有业务往来，价格不高于此次市场调研价格。</w:t>
      </w:r>
    </w:p>
    <w:p>
      <w:pPr>
        <w:spacing w:line="360" w:lineRule="auto"/>
        <w:ind w:firstLine="4000" w:firstLineChars="125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pStyle w:val="3"/>
      </w:pPr>
    </w:p>
    <w:p>
      <w:pPr>
        <w:spacing w:line="360" w:lineRule="auto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360" w:lineRule="auto"/>
        <w:jc w:val="righ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响应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名称（公章） </w:t>
      </w:r>
    </w:p>
    <w:p>
      <w:pPr>
        <w:spacing w:line="360" w:lineRule="auto"/>
        <w:jc w:val="right"/>
        <w:rPr>
          <w:rFonts w:hint="eastAsia" w:ascii="宋体" w:hAnsi="宋体" w:cs="宋体"/>
          <w:kern w:val="0"/>
          <w:sz w:val="28"/>
          <w:szCs w:val="28"/>
        </w:rPr>
        <w:sectPr>
          <w:footerReference r:id="rId10" w:type="first"/>
          <w:footerReference r:id="rId9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12" w:charSpace="0"/>
        </w:sect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年    月   </w:t>
      </w:r>
    </w:p>
    <w:p>
      <w:pPr>
        <w:pStyle w:val="3"/>
        <w:spacing w:before="313" w:after="313"/>
        <w:jc w:val="both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bookmarkStart w:id="2" w:name="_Toc519068587"/>
      <w:bookmarkEnd w:id="2"/>
      <w:bookmarkStart w:id="3" w:name="_Toc479257748"/>
      <w:bookmarkStart w:id="4" w:name="_Toc485736243"/>
      <w:bookmarkStart w:id="5" w:name="_Toc516969105"/>
      <w:bookmarkStart w:id="6" w:name="_Toc485736236"/>
      <w:r>
        <w:rPr>
          <w:rFonts w:hint="eastAsia" w:ascii="宋体" w:hAnsi="宋体" w:eastAsia="宋体"/>
          <w:kern w:val="0"/>
        </w:rPr>
        <w:t>三、响应</w:t>
      </w:r>
      <w:r>
        <w:rPr>
          <w:rFonts w:hint="eastAsia" w:ascii="宋体" w:hAnsi="宋体" w:eastAsia="宋体"/>
          <w:kern w:val="0"/>
          <w:lang w:val="en-US" w:eastAsia="zh-CN"/>
        </w:rPr>
        <w:t>公司</w:t>
      </w:r>
      <w:r>
        <w:rPr>
          <w:rFonts w:hint="eastAsia" w:ascii="宋体" w:hAnsi="宋体" w:eastAsia="宋体"/>
          <w:kern w:val="0"/>
        </w:rPr>
        <w:t>各类资格证明文件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（有效的《营业执照》或《事业单位法人登记证》或《社会团体法人登记证》复印件及与本项目相关的资质证书）</w:t>
      </w:r>
    </w:p>
    <w:p>
      <w:pPr>
        <w:spacing w:line="360" w:lineRule="auto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四、法定代表人证明书</w:t>
      </w:r>
    </w:p>
    <w:p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（先生/女士）现任我公司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职务，为法定代表人。</w:t>
      </w:r>
    </w:p>
    <w:p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>
      <w:pPr>
        <w:spacing w:line="360" w:lineRule="auto"/>
        <w:ind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特此证明。</w:t>
      </w:r>
    </w:p>
    <w:p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>
      <w:pPr>
        <w:spacing w:line="360" w:lineRule="auto"/>
        <w:ind w:firstLine="2880" w:firstLineChars="9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响应公司名称（公章）：</w:t>
      </w:r>
    </w:p>
    <w:p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     </w:t>
      </w:r>
    </w:p>
    <w:p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年    月    日</w:t>
      </w:r>
    </w:p>
    <w:tbl>
      <w:tblPr>
        <w:tblStyle w:val="10"/>
        <w:tblpPr w:leftFromText="180" w:rightFromText="180" w:vertAnchor="text" w:horzAnchor="page" w:tblpX="1405" w:tblpY="1255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粘贴法定代表人身份证（复印件正、反两面）</w:t>
            </w: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>
      <w:pPr>
        <w:rPr>
          <w:rFonts w:hint="default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  <w:sectPr>
          <w:pgSz w:w="11900" w:h="16840"/>
          <w:pgMar w:top="1134" w:right="1276" w:bottom="1134" w:left="1417" w:header="0" w:footer="794" w:gutter="0"/>
          <w:cols w:space="720" w:num="1"/>
        </w:sectPr>
      </w:pPr>
    </w:p>
    <w:p>
      <w:pPr>
        <w:pStyle w:val="3"/>
        <w:spacing w:before="313" w:after="313"/>
        <w:jc w:val="center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法定代表人授权书</w:t>
      </w:r>
      <w:bookmarkEnd w:id="3"/>
      <w:bookmarkEnd w:id="4"/>
    </w:p>
    <w:p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</w:rPr>
        <w:t>（公司全称）法定代表人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 w:cs="仿宋"/>
          <w:sz w:val="32"/>
          <w:szCs w:val="32"/>
        </w:rPr>
        <w:t>授权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仿宋"/>
          <w:sz w:val="32"/>
          <w:szCs w:val="32"/>
        </w:rPr>
        <w:t>（全权代表姓名）为全权代表,参加贵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院</w:t>
      </w:r>
      <w:r>
        <w:rPr>
          <w:rFonts w:hint="eastAsia" w:ascii="仿宋_GB2312" w:hAnsi="宋体" w:eastAsia="仿宋_GB2312" w:cs="仿宋"/>
          <w:sz w:val="32"/>
          <w:szCs w:val="32"/>
        </w:rPr>
        <w:t>组织的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（项目名称）</w:t>
      </w:r>
      <w:r>
        <w:rPr>
          <w:rFonts w:hint="eastAsia" w:ascii="仿宋_GB2312" w:hAnsi="宋体" w:eastAsia="仿宋_GB2312" w:cs="仿宋"/>
          <w:sz w:val="32"/>
          <w:szCs w:val="32"/>
        </w:rPr>
        <w:t>项目市场调研活动，全权代表我方处理市场调研活动中的一切事宜。</w:t>
      </w:r>
    </w:p>
    <w:p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被授权人签字：_______________      </w:t>
      </w:r>
    </w:p>
    <w:p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法定代表人签字：_______________</w:t>
      </w:r>
    </w:p>
    <w:p>
      <w:pPr>
        <w:spacing w:line="480" w:lineRule="auto"/>
        <w:jc w:val="righ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响应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名称（公章）</w:t>
      </w:r>
    </w:p>
    <w:p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年  月   日</w:t>
      </w:r>
    </w:p>
    <w:tbl>
      <w:tblPr>
        <w:tblStyle w:val="10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法定代表人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身份证（复印件正、反两面）</w:t>
            </w:r>
          </w:p>
          <w:p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粘贴被授权人身份证（复印件正、反两面）</w:t>
            </w:r>
          </w:p>
          <w:p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bookmarkEnd w:id="5"/>
      <w:bookmarkEnd w:id="6"/>
    </w:tbl>
    <w:p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7" w:name="_Toc265316642"/>
    </w:p>
    <w:p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五、资格条件承诺函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致： 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梅州市第三人民医院 </w:t>
      </w:r>
    </w:p>
    <w:p>
      <w:pPr>
        <w:spacing w:line="360" w:lineRule="auto"/>
        <w:ind w:firstLine="640" w:firstLineChars="200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我方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 （响应公司名称）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具有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符合《中华人民共和国政府采购法》《中华人民共和国政府采购法实施条例》《中华人民共和国政府采购法实施条例》资格要求规定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良好的商业信誉和健全的财务会计制度；依法缴纳税收和社会保障资金的良好记录；履行合同所必需的设备和专业技术能力；参加本项目调研活动前三年内，在经营活动中没有重大违法记录。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我方对上述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的真实性负责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随时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接受医院的检查核验，配合提供相关证明材料，证明符合《中华人民共和国政府采购法》规定的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基本资格条件</w:t>
      </w:r>
      <w:r>
        <w:rPr>
          <w:rFonts w:hint="eastAsia" w:ascii="仿宋_GB2312" w:hAnsi="宋体" w:eastAsia="仿宋_GB2312" w:cs="仿宋"/>
          <w:sz w:val="32"/>
          <w:szCs w:val="32"/>
        </w:rPr>
        <w:t>。如有虚假，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我方愿</w:t>
      </w:r>
      <w:r>
        <w:rPr>
          <w:rFonts w:hint="eastAsia" w:ascii="仿宋_GB2312" w:hAnsi="宋体" w:eastAsia="仿宋_GB2312" w:cs="仿宋"/>
          <w:sz w:val="32"/>
          <w:szCs w:val="32"/>
        </w:rPr>
        <w:t>依法承担相应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法律</w:t>
      </w:r>
      <w:r>
        <w:rPr>
          <w:rFonts w:hint="eastAsia" w:ascii="仿宋_GB2312" w:hAnsi="宋体" w:eastAsia="仿宋_GB2312" w:cs="仿宋"/>
          <w:sz w:val="32"/>
          <w:szCs w:val="32"/>
        </w:rPr>
        <w:t>责任。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特此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。</w:t>
      </w:r>
    </w:p>
    <w:p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>
      <w:pPr>
        <w:spacing w:line="360" w:lineRule="auto"/>
        <w:ind w:firstLine="4800" w:firstLineChars="15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</w:rPr>
        <w:t>名称（公章）</w:t>
      </w:r>
    </w:p>
    <w:p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宋体" w:eastAsia="仿宋_GB2312" w:cs="仿宋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/>
    <w:p>
      <w:pPr>
        <w:spacing w:line="360" w:lineRule="auto"/>
        <w:rPr>
          <w:rFonts w:ascii="宋体" w:hAnsi="宋体"/>
          <w:sz w:val="30"/>
          <w:szCs w:val="30"/>
        </w:rPr>
      </w:pPr>
    </w:p>
    <w:p>
      <w:pPr>
        <w:spacing w:line="360" w:lineRule="auto"/>
        <w:rPr>
          <w:rFonts w:ascii="宋体" w:hAnsi="宋体"/>
          <w:sz w:val="30"/>
          <w:szCs w:val="30"/>
        </w:rPr>
      </w:pPr>
    </w:p>
    <w:p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</w:p>
    <w:p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  <w:r>
        <w:rPr>
          <w:rFonts w:hint="eastAsia" w:ascii="宋体" w:hAnsi="宋体"/>
          <w:b/>
          <w:bCs/>
          <w:sz w:val="32"/>
          <w:szCs w:val="40"/>
        </w:rPr>
        <w:t>“信用中国”网站</w:t>
      </w:r>
      <w:r>
        <w:rPr>
          <w:rFonts w:hint="eastAsia" w:ascii="宋体" w:hAnsi="宋体"/>
          <w:b/>
          <w:bCs/>
          <w:sz w:val="32"/>
          <w:szCs w:val="40"/>
          <w:lang w:eastAsia="zh-CN"/>
        </w:rPr>
        <w:t>、</w:t>
      </w:r>
      <w:r>
        <w:rPr>
          <w:rFonts w:hint="eastAsia" w:ascii="宋体" w:hAnsi="宋体"/>
          <w:b/>
          <w:bCs/>
          <w:sz w:val="32"/>
          <w:szCs w:val="40"/>
        </w:rPr>
        <w:t>中国政府采购网截图：</w:t>
      </w:r>
    </w:p>
    <w:p>
      <w:pPr>
        <w:pStyle w:val="3"/>
        <w:spacing w:before="313" w:after="313"/>
        <w:jc w:val="both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应报名时间内在“信用中国”网站（www.creditchina.gov.cn）及中国政府采购网（http://www.ccgp.gov.cn/）查询结果为准，如相关失信记录已失效，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响应公司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需提供相关证明资料）。</w:t>
      </w:r>
    </w:p>
    <w:p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>
      <w:pPr>
        <w:rPr>
          <w:rFonts w:hint="eastAsia" w:ascii="宋体" w:hAnsi="宋体" w:eastAsia="宋体" w:cs="黑体"/>
          <w:lang w:eastAsia="zh-CN"/>
        </w:rPr>
      </w:pPr>
    </w:p>
    <w:p>
      <w:pPr>
        <w:pStyle w:val="2"/>
        <w:rPr>
          <w:rFonts w:hint="eastAsia" w:ascii="宋体" w:hAnsi="宋体" w:eastAsia="宋体" w:cs="黑体"/>
          <w:lang w:eastAsia="zh-CN"/>
        </w:rPr>
      </w:pPr>
    </w:p>
    <w:p>
      <w:pPr>
        <w:rPr>
          <w:rFonts w:hint="eastAsia" w:ascii="宋体" w:hAnsi="宋体" w:eastAsia="宋体" w:cs="黑体"/>
          <w:lang w:eastAsia="zh-CN"/>
        </w:rPr>
      </w:pPr>
    </w:p>
    <w:p>
      <w:pPr>
        <w:pStyle w:val="2"/>
        <w:rPr>
          <w:rFonts w:hint="eastAsia" w:ascii="宋体" w:hAnsi="宋体" w:eastAsia="宋体" w:cs="黑体"/>
          <w:lang w:eastAsia="zh-CN"/>
        </w:rPr>
      </w:pPr>
    </w:p>
    <w:p>
      <w:pPr>
        <w:rPr>
          <w:rFonts w:hint="eastAsia" w:ascii="宋体" w:hAnsi="宋体" w:eastAsia="宋体" w:cs="黑体"/>
          <w:lang w:eastAsia="zh-CN"/>
        </w:rPr>
      </w:pPr>
    </w:p>
    <w:p>
      <w:pPr>
        <w:pStyle w:val="2"/>
        <w:rPr>
          <w:rFonts w:hint="eastAsia" w:ascii="宋体" w:hAnsi="宋体" w:eastAsia="宋体" w:cs="黑体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>
      <w:pPr>
        <w:pStyle w:val="3"/>
        <w:spacing w:before="313" w:after="313"/>
        <w:jc w:val="both"/>
        <w:rPr>
          <w:rFonts w:hint="eastAsia" w:ascii="宋体" w:hAnsi="宋体" w:eastAsia="宋体" w:cs="黑体"/>
        </w:rPr>
      </w:pPr>
      <w:r>
        <w:rPr>
          <w:rFonts w:hint="eastAsia" w:ascii="宋体" w:hAnsi="宋体" w:eastAsia="宋体" w:cs="黑体"/>
          <w:lang w:eastAsia="zh-CN"/>
        </w:rPr>
        <w:t>六</w:t>
      </w:r>
      <w:r>
        <w:rPr>
          <w:rFonts w:hint="eastAsia" w:ascii="宋体" w:hAnsi="宋体" w:eastAsia="宋体" w:cs="黑体"/>
        </w:rPr>
        <w:t>、其他声明文件</w:t>
      </w:r>
    </w:p>
    <w:p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致：梅州市第三人民医院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我公司郑重声明：①与本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负责人为同一人、存在直接控股或管理关系的其他关联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未参与本项目的投标。如与参与本项目的其他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存在关联关系，承诺自动放弃本项目调研。②我公司及所提供产品不存在知识产权、代理权等方面纠纷，</w:t>
      </w:r>
      <w:r>
        <w:rPr>
          <w:rFonts w:hint="eastAsia" w:ascii="仿宋_GB2312" w:hAnsi="宋体" w:eastAsia="仿宋_GB2312" w:cs="仿宋"/>
          <w:color w:val="auto"/>
          <w:sz w:val="32"/>
          <w:szCs w:val="32"/>
          <w:lang w:eastAsia="zh-CN"/>
        </w:rPr>
        <w:t>如因我公司原因引发上诉纠纷，我公司将承担全部责任。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保证上述声明真实、有效、可查。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</w:p>
    <w:p>
      <w:pPr>
        <w:spacing w:line="360" w:lineRule="auto"/>
        <w:ind w:firstLine="4800" w:firstLineChars="15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</w:rPr>
        <w:t>名称（公章）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 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  <w:t>七、服务承诺函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（格式自拟，廉洁销售承诺、质量保证承诺、 售后服务承诺等服务承诺）</w:t>
      </w:r>
    </w:p>
    <w:p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</w:pPr>
    </w:p>
    <w:p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  <w:t>八、</w:t>
      </w:r>
      <w:r>
        <w:rPr>
          <w:rFonts w:hint="eastAsia"/>
          <w:b/>
          <w:snapToGrid w:val="0"/>
          <w:color w:val="000000"/>
          <w:kern w:val="0"/>
          <w:sz w:val="28"/>
          <w:szCs w:val="28"/>
        </w:rPr>
        <w:t>服务方案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（格式自拟，实施、应急、培训等方案）</w:t>
      </w:r>
    </w:p>
    <w:p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bookmarkEnd w:id="7"/>
    <w:p>
      <w:pPr>
        <w:rPr>
          <w:rFonts w:hint="eastAsia" w:ascii="宋体" w:hAnsi="宋体"/>
          <w:b/>
          <w:bCs/>
          <w:sz w:val="32"/>
          <w:szCs w:val="40"/>
          <w:lang w:eastAsia="zh-CN"/>
        </w:rPr>
      </w:pPr>
    </w:p>
    <w:p/>
    <w:p/>
    <w:p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7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hNTE2MDIyY2JlZDkyOTkwYjk4ZDY1NWFhMDA4ZjYifQ=="/>
  </w:docVars>
  <w:rsids>
    <w:rsidRoot w:val="00000000"/>
    <w:rsid w:val="0089189B"/>
    <w:rsid w:val="03003BEC"/>
    <w:rsid w:val="064626C9"/>
    <w:rsid w:val="07CD02C0"/>
    <w:rsid w:val="0B8C4D66"/>
    <w:rsid w:val="0DC82FE1"/>
    <w:rsid w:val="11CC15E8"/>
    <w:rsid w:val="12604B05"/>
    <w:rsid w:val="12952D4C"/>
    <w:rsid w:val="12B50836"/>
    <w:rsid w:val="16B00590"/>
    <w:rsid w:val="17395F84"/>
    <w:rsid w:val="1783099B"/>
    <w:rsid w:val="1F430A42"/>
    <w:rsid w:val="21064990"/>
    <w:rsid w:val="235D6B7E"/>
    <w:rsid w:val="272624EF"/>
    <w:rsid w:val="29CE1E8B"/>
    <w:rsid w:val="2C200BF3"/>
    <w:rsid w:val="2D6F5F97"/>
    <w:rsid w:val="2DA37249"/>
    <w:rsid w:val="30E277A5"/>
    <w:rsid w:val="30F87E9D"/>
    <w:rsid w:val="367E499B"/>
    <w:rsid w:val="37F34618"/>
    <w:rsid w:val="3A6D058E"/>
    <w:rsid w:val="40FF7B8F"/>
    <w:rsid w:val="41B96BE3"/>
    <w:rsid w:val="449818E5"/>
    <w:rsid w:val="46CE7C4C"/>
    <w:rsid w:val="4AB56533"/>
    <w:rsid w:val="4D166A89"/>
    <w:rsid w:val="4E2E3012"/>
    <w:rsid w:val="4F2B7682"/>
    <w:rsid w:val="4F824D7E"/>
    <w:rsid w:val="513B3848"/>
    <w:rsid w:val="5246567B"/>
    <w:rsid w:val="55094A2B"/>
    <w:rsid w:val="5638150C"/>
    <w:rsid w:val="57A6175F"/>
    <w:rsid w:val="59582C85"/>
    <w:rsid w:val="614C269C"/>
    <w:rsid w:val="61D573FC"/>
    <w:rsid w:val="6393508F"/>
    <w:rsid w:val="64641E2A"/>
    <w:rsid w:val="64B245A6"/>
    <w:rsid w:val="64D63485"/>
    <w:rsid w:val="66A02376"/>
    <w:rsid w:val="67322125"/>
    <w:rsid w:val="6A8143AC"/>
    <w:rsid w:val="6D502832"/>
    <w:rsid w:val="6F886146"/>
    <w:rsid w:val="72A10AC4"/>
    <w:rsid w:val="72E4201F"/>
    <w:rsid w:val="743B1556"/>
    <w:rsid w:val="7B146EC2"/>
    <w:rsid w:val="7B607122"/>
    <w:rsid w:val="7D2C18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ind w:left="3125" w:right="3192"/>
      <w:jc w:val="center"/>
      <w:outlineLvl w:val="0"/>
    </w:pPr>
    <w:rPr>
      <w:b/>
      <w:sz w:val="2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100" w:beforeLines="100" w:after="100" w:afterLines="100" w:line="240" w:lineRule="auto"/>
      <w:ind w:firstLine="0"/>
      <w:jc w:val="center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5"/>
    <w:basedOn w:val="1"/>
    <w:next w:val="1"/>
    <w:unhideWhenUsed/>
    <w:qFormat/>
    <w:uiPriority w:val="1"/>
    <w:pPr>
      <w:spacing w:before="62"/>
      <w:ind w:left="100"/>
      <w:outlineLvl w:val="4"/>
    </w:pPr>
    <w:rPr>
      <w:b/>
      <w:sz w:val="20"/>
    </w:rPr>
  </w:style>
  <w:style w:type="character" w:default="1" w:styleId="8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spacing w:before="152" w:after="160" w:line="240" w:lineRule="auto"/>
      <w:ind w:firstLine="0"/>
    </w:pPr>
    <w:rPr>
      <w:rFonts w:ascii="Arial" w:hAnsi="Arial" w:eastAsia="黑体" w:cs="Arial"/>
      <w:sz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qFormat/>
    <w:uiPriority w:val="99"/>
    <w:rPr>
      <w:rFonts w:cs="Times New Roma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标题 2 字符"/>
    <w:link w:val="3"/>
    <w:qFormat/>
    <w:locked/>
    <w:uiPriority w:val="0"/>
    <w:rPr>
      <w:rFonts w:ascii="Times New Roman" w:hAnsi="Times New Roman" w:eastAsia="黑体"/>
      <w:b/>
      <w:bCs/>
      <w:sz w:val="32"/>
      <w:szCs w:val="32"/>
    </w:rPr>
  </w:style>
  <w:style w:type="paragraph" w:customStyle="1" w:styleId="13">
    <w:name w:val="题注4"/>
    <w:basedOn w:val="1"/>
    <w:next w:val="5"/>
    <w:qFormat/>
    <w:uiPriority w:val="0"/>
    <w:pPr>
      <w:spacing w:line="240" w:lineRule="auto"/>
      <w:ind w:right="-4" w:firstLine="0"/>
      <w:jc w:val="left"/>
    </w:pPr>
    <w:rPr>
      <w:bCs/>
      <w:color w:val="000000"/>
      <w:szCs w:val="21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1349</Words>
  <Characters>1423</Characters>
  <Lines>0</Lines>
  <Paragraphs>0</Paragraphs>
  <TotalTime>8</TotalTime>
  <ScaleCrop>false</ScaleCrop>
  <LinksUpToDate>false</LinksUpToDate>
  <CharactersWithSpaces>1825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2026-01-16T03:00:00Z</cp:lastPrinted>
  <dcterms:modified xsi:type="dcterms:W3CDTF">2026-03-23T01:50:27Z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6B8B9D64C9A74FCBAB8FCE4A52A4645E_13</vt:lpwstr>
  </property>
  <property fmtid="{D5CDD505-2E9C-101B-9397-08002B2CF9AE}" pid="4" name="KSOTemplateDocerSaveRecord">
    <vt:lpwstr>eyJoZGlkIjoiNzE3Njg4MTE3ODdlODczZDNkNzVkMjI4YmU3NWFiMDIiLCJ1c2VySWQiOiIyMTI1MjM3MTYifQ==</vt:lpwstr>
  </property>
</Properties>
</file>