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BADD76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市</w:t>
      </w:r>
    </w:p>
    <w:p w14:paraId="4CD33F3E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场</w:t>
      </w:r>
    </w:p>
    <w:p w14:paraId="5825A30D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调</w:t>
      </w: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研</w:t>
      </w: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27A5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4C009B1E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6A58C46B">
            <w:pPr>
              <w:jc w:val="left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清单</w:t>
            </w:r>
          </w:p>
        </w:tc>
        <w:tc>
          <w:tcPr>
            <w:tcW w:w="1246" w:type="dxa"/>
            <w:noWrap w:val="0"/>
            <w:vAlign w:val="center"/>
          </w:tcPr>
          <w:p w14:paraId="6A7F31D7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九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十</w:t>
            </w: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类似业绩证明</w:t>
            </w: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830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543DF3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5D1CA961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CB71B2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39003277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tbl>
      <w:tblPr>
        <w:tblStyle w:val="8"/>
        <w:tblW w:w="144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20"/>
        <w:gridCol w:w="1618"/>
        <w:gridCol w:w="3450"/>
        <w:gridCol w:w="2386"/>
        <w:gridCol w:w="845"/>
        <w:gridCol w:w="641"/>
        <w:gridCol w:w="1119"/>
        <w:gridCol w:w="1350"/>
        <w:gridCol w:w="1418"/>
      </w:tblGrid>
      <w:tr w14:paraId="363E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4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2C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一、梅州市第三人民医院2026年床上用品、穿着用品（含成品及订制）采购清单</w:t>
            </w:r>
          </w:p>
        </w:tc>
      </w:tr>
      <w:tr w14:paraId="3BE3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56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165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9A1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54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134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B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规格尺寸</w:t>
            </w:r>
          </w:p>
        </w:tc>
        <w:tc>
          <w:tcPr>
            <w:tcW w:w="5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面料参数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预购量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报价合计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10E4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枕套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按布样颜色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（50*75cm)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5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：100%精梳纯棉，CVC50，30*30/133*76漂白，耐摩擦色牢度≥5级。漂白全工艺漂染，断裂强力≥350N，耐洗色牢度≥5级，甲醛含量、PH值符合国家标准（GB/T411-63)，防菌处理。耐氯漂符合国家标准。成份：35%棉65%涤。</w:t>
            </w:r>
          </w:p>
        </w:tc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7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362075" cy="1371600"/>
                  <wp:effectExtent l="0" t="0" r="9525" b="0"/>
                  <wp:docPr id="2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39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0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床笠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按布样颜色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(100*200cm)</w:t>
            </w: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87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3C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5A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AF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B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被单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按布样颜色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(155*200cm)</w:t>
            </w: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8E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7A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7B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44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1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定型枕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48*74*10cm 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3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立体护颈枕(符合GB/T22796-2021、GB18401-2010 B类）标准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A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41275</wp:posOffset>
                  </wp:positionV>
                  <wp:extent cx="1228090" cy="794385"/>
                  <wp:effectExtent l="0" t="0" r="10160" b="5715"/>
                  <wp:wrapNone/>
                  <wp:docPr id="2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9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7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8A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7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丝棉被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（6斤）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150*200cm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2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符合：（GB/T22796、GB18401 B类）标准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4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39370</wp:posOffset>
                  </wp:positionV>
                  <wp:extent cx="1031875" cy="801370"/>
                  <wp:effectExtent l="0" t="0" r="15875" b="17780"/>
                  <wp:wrapNone/>
                  <wp:docPr id="2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75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AA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65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4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拉舍尼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(双层）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150*200cm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F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符合：(FZ/T24028-2021、GB18401 B类)标准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3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9525</wp:posOffset>
                  </wp:positionV>
                  <wp:extent cx="1017270" cy="904240"/>
                  <wp:effectExtent l="0" t="0" r="11430" b="10160"/>
                  <wp:wrapNone/>
                  <wp:docPr id="2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3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8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4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双面两用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90*190cm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F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符合：(QB/T4839-2023、GB18401 B类)标准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9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47625</wp:posOffset>
                  </wp:positionV>
                  <wp:extent cx="1033780" cy="770255"/>
                  <wp:effectExtent l="0" t="0" r="13970" b="10795"/>
                  <wp:wrapNone/>
                  <wp:docPr id="25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3_SpCnt_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4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DD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A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男夏季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病号衫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按布样颜色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3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：按照采购人提供的图案(采购人在中标后提供)用活性印染工艺加工成印花面料。布料成分棉35%，涤65%，纱支45/2*21，密度140*71。医用专业织法，断裂强力≥350N，耐洗色牢度≥5级，耐摩擦色牢度≥5级。PH值及甲醛含量符合国家标准（GB/T411-63）。防菌处理，耐氯漂符合国家标准。面料：绿色织条 成份：35%棉65%涤纱支：45/2*21 密度：138*71</w:t>
            </w:r>
          </w:p>
        </w:tc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345440</wp:posOffset>
                  </wp:positionV>
                  <wp:extent cx="998855" cy="1053465"/>
                  <wp:effectExtent l="0" t="0" r="10795" b="13335"/>
                  <wp:wrapNone/>
                  <wp:docPr id="2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B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BF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F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男夏季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短裤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按布样颜色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EE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5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54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2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9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男冬季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病号衫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按布样颜色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6D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5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4B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BF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2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男冬季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长裤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按布样颜色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E0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D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F1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0A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C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女冬季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长裤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按布样颜色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F6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29210</wp:posOffset>
                  </wp:positionV>
                  <wp:extent cx="914400" cy="828675"/>
                  <wp:effectExtent l="0" t="0" r="0" b="9525"/>
                  <wp:wrapNone/>
                  <wp:docPr id="27" name="图片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3_SpCnt_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4B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74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D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男秋衣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按样定制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E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要求：面料成分纯棉95%，氨纶5%，不起球、不掉色、10A抗菌防瞒，符合国家标准（GB18/T8878-2023)B类标准。</w:t>
            </w:r>
          </w:p>
        </w:tc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124460</wp:posOffset>
                  </wp:positionV>
                  <wp:extent cx="681355" cy="816610"/>
                  <wp:effectExtent l="0" t="0" r="4445" b="2540"/>
                  <wp:wrapNone/>
                  <wp:docPr id="28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4_SpCnt_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92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F3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5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男秋裤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按样定制</w:t>
            </w: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78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8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57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7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B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男羊毛衣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按样定制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A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要求：毛针织品符合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国家标准：GB18401-2010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7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103505</wp:posOffset>
                  </wp:positionV>
                  <wp:extent cx="725805" cy="732155"/>
                  <wp:effectExtent l="0" t="0" r="17145" b="10795"/>
                  <wp:wrapNone/>
                  <wp:docPr id="30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2_SpCnt_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F8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4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5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F0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男病号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棉袄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按布样颜色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8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布料成分棉35%，涤65%，纱支45/2*21，密度140*71。医用专业织法，断裂强力≥350N，耐洗色牢度≥5级，耐摩擦色牢度≥5级。PH值及甲醛含量符合国家标准（GB/T411-63）。防菌处理，耐氯漂符合国家标准.内里夹棉。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86F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107315</wp:posOffset>
                  </wp:positionV>
                  <wp:extent cx="1048385" cy="1106805"/>
                  <wp:effectExtent l="0" t="0" r="18415" b="17145"/>
                  <wp:wrapNone/>
                  <wp:docPr id="29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2_SpCnt_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99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45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6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4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73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报价总额（元）：</w:t>
            </w:r>
          </w:p>
          <w:p w14:paraId="649A6671">
            <w:pPr>
              <w:pStyle w:val="2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927CC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35114C">
            <w:pPr>
              <w:pStyle w:val="2"/>
              <w:ind w:firstLine="3614" w:firstLineChars="15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响应公司名称（盖章）：</w:t>
            </w:r>
          </w:p>
        </w:tc>
      </w:tr>
    </w:tbl>
    <w:p w14:paraId="44A6A276">
      <w:pPr>
        <w:rPr>
          <w:rFonts w:hint="eastAsia"/>
        </w:rPr>
      </w:pPr>
    </w:p>
    <w:p w14:paraId="3F3D8D95">
      <w:pPr>
        <w:pStyle w:val="2"/>
        <w:rPr>
          <w:rFonts w:hint="eastAsia"/>
        </w:rPr>
      </w:pPr>
    </w:p>
    <w:p w14:paraId="545F43B4">
      <w:pPr>
        <w:rPr>
          <w:rFonts w:hint="eastAsia" w:eastAsia="宋体"/>
          <w:sz w:val="28"/>
          <w:szCs w:val="28"/>
          <w:lang w:eastAsia="zh-CN"/>
        </w:rPr>
        <w:sectPr>
          <w:footerReference r:id="rId8" w:type="first"/>
          <w:footerReference r:id="rId7" w:type="default"/>
          <w:pgSz w:w="16838" w:h="11906" w:orient="landscape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2"/>
          <w:cols w:space="720" w:num="1"/>
          <w:titlePg/>
          <w:docGrid w:linePitch="312" w:charSpace="0"/>
        </w:sectPr>
      </w:pP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二、报价函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2EA98BC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758"/>
        <w:gridCol w:w="1785"/>
        <w:gridCol w:w="3067"/>
      </w:tblGrid>
      <w:tr w14:paraId="056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58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785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数量（批）</w:t>
            </w:r>
          </w:p>
        </w:tc>
        <w:tc>
          <w:tcPr>
            <w:tcW w:w="3067" w:type="dxa"/>
            <w:noWrap w:val="0"/>
            <w:vAlign w:val="center"/>
          </w:tcPr>
          <w:p w14:paraId="1CC3FDF5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项目报价（元）</w:t>
            </w:r>
          </w:p>
        </w:tc>
      </w:tr>
      <w:tr w14:paraId="6AB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5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758" w:type="dxa"/>
            <w:noWrap w:val="0"/>
            <w:vAlign w:val="center"/>
          </w:tcPr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2026年</w:t>
            </w:r>
            <w:bookmarkStart w:id="9" w:name="_GoBack"/>
            <w:bookmarkEnd w:id="9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床上用品、穿着用品（含成品及订制）采购项目</w:t>
            </w:r>
          </w:p>
        </w:tc>
        <w:tc>
          <w:tcPr>
            <w:tcW w:w="1785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067" w:type="dxa"/>
            <w:noWrap w:val="0"/>
            <w:vAlign w:val="center"/>
          </w:tcPr>
          <w:p w14:paraId="32C10E1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报价含</w:t>
      </w:r>
      <w:bookmarkStart w:id="2" w:name="OLE_LINK39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人力成本、货物成本、材料、运输、保险、各种税费</w:t>
      </w:r>
      <w:bookmarkEnd w:id="2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及项目实施过程中的所有费用。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响应公司名称（公章）：</w:t>
      </w:r>
    </w:p>
    <w:p w14:paraId="4064C810">
      <w:pPr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C934E2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5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三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</w:rPr>
        <w:t>市场调研响应函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C330E5B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</w:t>
      </w:r>
    </w:p>
    <w:p w14:paraId="2CD6086A"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民共和国合法企业，我方就参加本次市场调研有关事项郑重声明如下：</w:t>
      </w:r>
    </w:p>
    <w:p w14:paraId="71F6DD0D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一、我方完全理解并接受市场调研公告所有要求。</w:t>
      </w:r>
    </w:p>
    <w:p w14:paraId="67873541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 w14:paraId="17CADF79">
      <w:pPr>
        <w:spacing w:line="360" w:lineRule="auto"/>
        <w:ind w:firstLine="643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我方承诺：此次报名产品不管是市场调研，还是后续院内招标采购、政府采购等方式与医院有业务往来，价格不高于此次市场调研价格。</w:t>
      </w:r>
    </w:p>
    <w:p w14:paraId="10A7D093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2" w:type="first"/>
          <w:footerReference r:id="rId11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6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3" w:name="_Toc519068587"/>
      <w:bookmarkEnd w:id="3"/>
      <w:bookmarkStart w:id="4" w:name="_Toc479257748"/>
      <w:bookmarkStart w:id="5" w:name="_Toc485736243"/>
      <w:bookmarkStart w:id="6" w:name="_Toc485736236"/>
      <w:bookmarkStart w:id="7" w:name="_Toc516969105"/>
      <w:r>
        <w:rPr>
          <w:rFonts w:hint="eastAsia" w:ascii="宋体" w:hAnsi="宋体" w:eastAsia="宋体"/>
          <w:kern w:val="0"/>
          <w:lang w:val="en-US" w:eastAsia="zh-CN"/>
        </w:rPr>
        <w:t>四</w:t>
      </w:r>
      <w:r>
        <w:rPr>
          <w:rFonts w:hint="eastAsia" w:ascii="宋体" w:hAnsi="宋体" w:eastAsia="宋体"/>
          <w:kern w:val="0"/>
        </w:rPr>
        <w:t>、响应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2880" w:firstLineChars="9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响应公司名称（公章）：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4"/>
      <w:bookmarkEnd w:id="5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6"/>
      <w:bookmarkEnd w:id="7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8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六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响应公司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val="en-US" w:eastAsia="zh-CN"/>
        </w:rPr>
        <w:t>七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负责人为同一人、存在直接控股或管理关系的其他关联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未参与本项目的投标。如与参与本项目的其他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存在关联关系，承诺自动放弃本项目调研。②我公司及所提供产品不存在知识产权、代理权等方面纠纷，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如因我公司原因引发上诉纠纷，我公司将承担全部责任。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cs="黑体"/>
          <w:b/>
          <w:bCs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2DB0E9C">
      <w:pPr>
        <w:pStyle w:val="2"/>
        <w:ind w:left="0" w:leftChars="0" w:firstLine="0" w:firstLineChars="0"/>
        <w:jc w:val="both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695CC9FC">
      <w:pPr>
        <w:rPr>
          <w:rFonts w:hint="eastAsia"/>
          <w:lang w:eastAsia="zh-CN"/>
        </w:rPr>
      </w:pPr>
    </w:p>
    <w:p w14:paraId="58915C1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val="en-US" w:eastAsia="zh-CN"/>
        </w:rPr>
        <w:t>九</w:t>
      </w: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78CC42DD">
      <w:pPr>
        <w:pStyle w:val="2"/>
        <w:ind w:left="0" w:leftChars="0" w:firstLine="0" w:firstLineChars="0"/>
        <w:jc w:val="both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39779BF8">
      <w:pPr>
        <w:numPr>
          <w:ilvl w:val="0"/>
          <w:numId w:val="0"/>
        </w:num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val="en-US" w:eastAsia="zh-CN"/>
        </w:rPr>
        <w:t>十、类似业绩证明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（近三年类似项目清单，需提供相应的合同、中标通知书、发票等证明材料复印件，并加盖响应公司公章）</w:t>
      </w:r>
    </w:p>
    <w:tbl>
      <w:tblPr>
        <w:tblStyle w:val="9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60"/>
        <w:gridCol w:w="1665"/>
        <w:gridCol w:w="1230"/>
        <w:gridCol w:w="2355"/>
      </w:tblGrid>
      <w:tr w14:paraId="394A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4764D341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60" w:type="dxa"/>
            <w:vAlign w:val="center"/>
          </w:tcPr>
          <w:p w14:paraId="3614111E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典型案例医院名称（三级以上医院）</w:t>
            </w:r>
          </w:p>
        </w:tc>
        <w:tc>
          <w:tcPr>
            <w:tcW w:w="1665" w:type="dxa"/>
            <w:vAlign w:val="center"/>
          </w:tcPr>
          <w:p w14:paraId="75B74DEF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230" w:type="dxa"/>
            <w:vAlign w:val="center"/>
          </w:tcPr>
          <w:p w14:paraId="754D0CEC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成交价</w:t>
            </w:r>
          </w:p>
          <w:p w14:paraId="74BEE57E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2355" w:type="dxa"/>
            <w:vAlign w:val="center"/>
          </w:tcPr>
          <w:p w14:paraId="08C8F999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合同书、中标通知书、发票等证明材料 (所在页码)</w:t>
            </w:r>
          </w:p>
        </w:tc>
      </w:tr>
      <w:tr w14:paraId="5B43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28D7692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0" w:type="dxa"/>
          </w:tcPr>
          <w:p w14:paraId="0992D2CA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</w:tcPr>
          <w:p w14:paraId="4DC6BE20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0" w:type="dxa"/>
          </w:tcPr>
          <w:p w14:paraId="6AFFD51C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5" w:type="dxa"/>
          </w:tcPr>
          <w:p w14:paraId="379AD00C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120D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0D381643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0" w:type="dxa"/>
          </w:tcPr>
          <w:p w14:paraId="7DB4726A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</w:tcPr>
          <w:p w14:paraId="67FFF969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0" w:type="dxa"/>
          </w:tcPr>
          <w:p w14:paraId="4CA2CDA5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5" w:type="dxa"/>
          </w:tcPr>
          <w:p w14:paraId="1DDB0A30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7330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CE9CF46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0" w:type="dxa"/>
          </w:tcPr>
          <w:p w14:paraId="639615E6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</w:tcPr>
          <w:p w14:paraId="60B1964B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0" w:type="dxa"/>
          </w:tcPr>
          <w:p w14:paraId="59DC73F9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5" w:type="dxa"/>
          </w:tcPr>
          <w:p w14:paraId="5170062E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E90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5A0475B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·</w:t>
            </w:r>
          </w:p>
        </w:tc>
        <w:tc>
          <w:tcPr>
            <w:tcW w:w="2460" w:type="dxa"/>
          </w:tcPr>
          <w:p w14:paraId="7F7257E7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</w:tcPr>
          <w:p w14:paraId="69939A86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0" w:type="dxa"/>
          </w:tcPr>
          <w:p w14:paraId="6C7560D7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5" w:type="dxa"/>
          </w:tcPr>
          <w:p w14:paraId="5E1E42BF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1BE6487E">
      <w:pPr>
        <w:rPr>
          <w:rFonts w:hint="eastAsia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8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E8CF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E8CF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EE33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EE33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39FC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E2BC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E2BC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979C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9D95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J9wA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0kMUyj4qcf308/&#10;H06/vhGcQaDGhRni7h0iY/vOtmib4TzgMPFuK6/TF4wI/MA6XuQVbSQ8XZpOptMcLg7fsAF+9njd&#10;+RDfC6tJMgrqUb9OVnbYhNiHDiEpm7FrqVRXQ2VIU9Cr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7J9w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49D95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D6BD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1D6BD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F053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DF053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602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02BED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02BED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52B29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966F0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966F0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3003BEC"/>
    <w:rsid w:val="064626C9"/>
    <w:rsid w:val="07CD02C0"/>
    <w:rsid w:val="0AAF5EBD"/>
    <w:rsid w:val="0B8C4D66"/>
    <w:rsid w:val="0DC82FE1"/>
    <w:rsid w:val="11CC15E8"/>
    <w:rsid w:val="11D706F1"/>
    <w:rsid w:val="12604B05"/>
    <w:rsid w:val="12B50836"/>
    <w:rsid w:val="1783099B"/>
    <w:rsid w:val="19241F84"/>
    <w:rsid w:val="1F430A42"/>
    <w:rsid w:val="1FD247EA"/>
    <w:rsid w:val="21064990"/>
    <w:rsid w:val="235D6B7E"/>
    <w:rsid w:val="272624EF"/>
    <w:rsid w:val="28900F33"/>
    <w:rsid w:val="2DA37249"/>
    <w:rsid w:val="30E277A5"/>
    <w:rsid w:val="367E499B"/>
    <w:rsid w:val="37F34618"/>
    <w:rsid w:val="3A6D058E"/>
    <w:rsid w:val="40711D2D"/>
    <w:rsid w:val="41B96BE3"/>
    <w:rsid w:val="43B660F1"/>
    <w:rsid w:val="449818E5"/>
    <w:rsid w:val="44B23673"/>
    <w:rsid w:val="46CE7C4C"/>
    <w:rsid w:val="4AB56533"/>
    <w:rsid w:val="4E2E3012"/>
    <w:rsid w:val="4F2B7682"/>
    <w:rsid w:val="513B3848"/>
    <w:rsid w:val="5246567B"/>
    <w:rsid w:val="53E06582"/>
    <w:rsid w:val="55094A2B"/>
    <w:rsid w:val="5638150C"/>
    <w:rsid w:val="59582C85"/>
    <w:rsid w:val="614C269C"/>
    <w:rsid w:val="61D573FC"/>
    <w:rsid w:val="6393508F"/>
    <w:rsid w:val="64641E2A"/>
    <w:rsid w:val="64B245A6"/>
    <w:rsid w:val="64D63485"/>
    <w:rsid w:val="67322125"/>
    <w:rsid w:val="6A8143AC"/>
    <w:rsid w:val="6D502832"/>
    <w:rsid w:val="6F886146"/>
    <w:rsid w:val="713E289F"/>
    <w:rsid w:val="72E4201F"/>
    <w:rsid w:val="743B1556"/>
    <w:rsid w:val="7AAD55B7"/>
    <w:rsid w:val="7CA062C1"/>
    <w:rsid w:val="7D2C18D9"/>
    <w:rsid w:val="7ED26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0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2216</Words>
  <Characters>2627</Characters>
  <Lines>0</Lines>
  <Paragraphs>0</Paragraphs>
  <TotalTime>5</TotalTime>
  <ScaleCrop>false</ScaleCrop>
  <LinksUpToDate>false</LinksUpToDate>
  <CharactersWithSpaces>3024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陌上花开</cp:lastModifiedBy>
  <cp:lastPrinted>2026-05-19T03:02:00Z</cp:lastPrinted>
  <dcterms:modified xsi:type="dcterms:W3CDTF">2026-06-01T08:44:56Z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eyJoZGlkIjoiMjA3MWFkMDc1YTQzZmE5ZjAzYTE5MzAxYTAwMzg4NDIiLCJ1c2VySWQiOiIzNzc2NjgyMDcifQ==</vt:lpwstr>
  </property>
</Properties>
</file>